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1CD5" w14:textId="4C8E9FDE" w:rsidR="005870B8" w:rsidRPr="00944168" w:rsidRDefault="005870B8" w:rsidP="001D6F3F">
      <w:pPr>
        <w:jc w:val="center"/>
        <w:rPr>
          <w:b/>
          <w:bCs/>
          <w:lang w:val="en-US"/>
        </w:rPr>
      </w:pPr>
      <w:bookmarkStart w:id="0" w:name="_GoBack"/>
      <w:r w:rsidRPr="005870B8">
        <w:rPr>
          <w:b/>
          <w:bCs/>
        </w:rPr>
        <w:t xml:space="preserve">DANH SÁCH CÁN BỘ, CÔNG CHỨC TRUNG TÂM PHỤC </w:t>
      </w:r>
      <w:r w:rsidR="0025198F" w:rsidRPr="005870B8">
        <w:rPr>
          <w:b/>
          <w:bCs/>
        </w:rPr>
        <w:t>VỤ HÀNH CHÍNH CÔNG</w:t>
      </w:r>
      <w:r w:rsidR="0025198F">
        <w:rPr>
          <w:b/>
          <w:bCs/>
          <w:lang w:val="en-US"/>
        </w:rPr>
        <w:t xml:space="preserve"> </w:t>
      </w:r>
      <w:r w:rsidR="00944168">
        <w:rPr>
          <w:b/>
          <w:bCs/>
          <w:lang w:val="en-US"/>
        </w:rPr>
        <w:t>XÃ TRUNG LÝ</w:t>
      </w:r>
    </w:p>
    <w:bookmarkEnd w:id="0"/>
    <w:p w14:paraId="01131FF8" w14:textId="632C36F8" w:rsidR="005870B8" w:rsidRPr="001D6F3F" w:rsidRDefault="005870B8" w:rsidP="00944168">
      <w:pPr>
        <w:ind w:firstLine="720"/>
      </w:pPr>
      <w:r w:rsidRPr="005870B8">
        <w:rPr>
          <w:b/>
          <w:bCs/>
          <w:i/>
          <w:iCs/>
        </w:rPr>
        <w:t xml:space="preserve">Thực hiện Công văn số 325/HCC-HCQT ngày 24/7/2025 của Trung tâm phục vụ hành chính công tỉnh Thanh Hóa; Trung tâm phục vụ hành chính công xã </w:t>
      </w:r>
      <w:r w:rsidR="00944168">
        <w:rPr>
          <w:b/>
          <w:bCs/>
          <w:i/>
          <w:iCs/>
          <w:lang w:val="en-US"/>
        </w:rPr>
        <w:t>Trung Lý</w:t>
      </w:r>
      <w:r w:rsidRPr="005870B8">
        <w:rPr>
          <w:b/>
          <w:bCs/>
          <w:i/>
          <w:iCs/>
        </w:rPr>
        <w:t xml:space="preserve"> công khai danh sách Cán bộ, công chức làm việc tại Trung tâm để người dân và Doanh nghiệp thuận tiện liên hệ, giải quyết TTHC kịp thời, hiệu quả.</w:t>
      </w:r>
    </w:p>
    <w:p w14:paraId="5843CE8D" w14:textId="528E556A" w:rsidR="005870B8" w:rsidRPr="00944168" w:rsidRDefault="005870B8" w:rsidP="005870B8">
      <w:pPr>
        <w:rPr>
          <w:lang w:val="en-US"/>
        </w:rPr>
      </w:pPr>
      <w:r w:rsidRPr="005870B8">
        <w:rPr>
          <w:b/>
          <w:bCs/>
        </w:rPr>
        <w:t>Danh sách công khai thông tin cán bộ, công chức làm việc tại Trung tâm Phục vụ hành chính công xã </w:t>
      </w:r>
      <w:r w:rsidR="00944168">
        <w:rPr>
          <w:b/>
          <w:bCs/>
          <w:lang w:val="en-US"/>
        </w:rPr>
        <w:t>Trung Lý</w:t>
      </w:r>
      <w:r w:rsidRPr="005870B8">
        <w:t> </w:t>
      </w:r>
    </w:p>
    <w:tbl>
      <w:tblPr>
        <w:tblW w:w="14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13"/>
        <w:gridCol w:w="2880"/>
        <w:gridCol w:w="2430"/>
        <w:gridCol w:w="4320"/>
        <w:gridCol w:w="1710"/>
      </w:tblGrid>
      <w:tr w:rsidR="005870B8" w:rsidRPr="005870B8" w14:paraId="65A085F5" w14:textId="77777777" w:rsidTr="002B4820">
        <w:trPr>
          <w:trHeight w:val="5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DA5A" w14:textId="77777777" w:rsidR="005870B8" w:rsidRPr="005870B8" w:rsidRDefault="005870B8" w:rsidP="002B4820">
            <w:pPr>
              <w:jc w:val="center"/>
            </w:pPr>
            <w:r w:rsidRPr="005870B8">
              <w:rPr>
                <w:b/>
                <w:bCs/>
              </w:rPr>
              <w:t>STT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09473" w14:textId="77777777" w:rsidR="005870B8" w:rsidRPr="005870B8" w:rsidRDefault="005870B8" w:rsidP="002B4820">
            <w:pPr>
              <w:jc w:val="center"/>
            </w:pPr>
            <w:r w:rsidRPr="005870B8">
              <w:rPr>
                <w:b/>
                <w:bCs/>
              </w:rPr>
              <w:t>Họ và tên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CCE1" w14:textId="28F8C207" w:rsidR="005870B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Chức vụ/ Chức danh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AA0E" w14:textId="78AD2E42" w:rsidR="005870B8" w:rsidRPr="00944168" w:rsidRDefault="00944168" w:rsidP="002B4820">
            <w:pPr>
              <w:jc w:val="center"/>
              <w:rPr>
                <w:lang w:val="en-US"/>
              </w:rPr>
            </w:pPr>
            <w:r w:rsidRPr="005870B8">
              <w:rPr>
                <w:b/>
                <w:bCs/>
              </w:rPr>
              <w:t>Số điện thoại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BE85" w14:textId="77777777" w:rsidR="005870B8" w:rsidRPr="005870B8" w:rsidRDefault="005870B8" w:rsidP="002B4820">
            <w:pPr>
              <w:jc w:val="center"/>
            </w:pPr>
            <w:r w:rsidRPr="005870B8">
              <w:rPr>
                <w:b/>
                <w:bCs/>
              </w:rPr>
              <w:t>Lĩnh vực công tác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8A937" w14:textId="7EED7066" w:rsidR="005870B8" w:rsidRPr="005870B8" w:rsidRDefault="005870B8" w:rsidP="002B4820">
            <w:pPr>
              <w:jc w:val="center"/>
            </w:pPr>
          </w:p>
        </w:tc>
      </w:tr>
      <w:tr w:rsidR="005870B8" w:rsidRPr="005870B8" w14:paraId="5EB93556" w14:textId="77777777" w:rsidTr="002B4820">
        <w:trPr>
          <w:trHeight w:val="5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00642" w14:textId="77777777" w:rsidR="005870B8" w:rsidRPr="005870B8" w:rsidRDefault="005870B8" w:rsidP="002B4820">
            <w:pPr>
              <w:jc w:val="center"/>
            </w:pPr>
            <w:r w:rsidRPr="005870B8">
              <w:t>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EE49" w14:textId="5EEFF1F1" w:rsidR="005870B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Ngân Văn Lon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5E54" w14:textId="6F5205D9" w:rsidR="005870B8" w:rsidRPr="005870B8" w:rsidRDefault="00944168" w:rsidP="002B4820">
            <w:pPr>
              <w:jc w:val="center"/>
            </w:pPr>
            <w:r w:rsidRPr="005870B8">
              <w:t>Phó Chủ tịch UBND xã</w:t>
            </w:r>
            <w:r>
              <w:rPr>
                <w:lang w:val="en-US"/>
              </w:rPr>
              <w:t>,</w:t>
            </w:r>
            <w:r w:rsidRPr="005870B8">
              <w:t xml:space="preserve"> Giám đốc</w:t>
            </w:r>
            <w:r>
              <w:rPr>
                <w:lang w:val="en-US"/>
              </w:rPr>
              <w:t xml:space="preserve"> Trung tâm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A75E" w14:textId="3B24B2AC" w:rsidR="005870B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0978.969.482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7585" w14:textId="42C44FF4" w:rsidR="005870B8" w:rsidRPr="005870B8" w:rsidRDefault="005870B8" w:rsidP="002B4820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6E3F" w14:textId="6E77A478" w:rsidR="005870B8" w:rsidRPr="00944168" w:rsidRDefault="005870B8" w:rsidP="002B4820">
            <w:pPr>
              <w:jc w:val="center"/>
              <w:rPr>
                <w:lang w:val="en-US"/>
              </w:rPr>
            </w:pPr>
          </w:p>
        </w:tc>
      </w:tr>
      <w:tr w:rsidR="00944168" w:rsidRPr="005870B8" w14:paraId="57A3748B" w14:textId="77777777" w:rsidTr="002B4820">
        <w:trPr>
          <w:trHeight w:val="5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04E7" w14:textId="77777777" w:rsidR="00944168" w:rsidRPr="005870B8" w:rsidRDefault="00944168" w:rsidP="002B4820">
            <w:pPr>
              <w:jc w:val="center"/>
            </w:pPr>
            <w:r w:rsidRPr="005870B8">
              <w:t>2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D188" w14:textId="5617553C" w:rsidR="0094416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Giàng A Lâu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306B" w14:textId="14AB38AC" w:rsidR="00944168" w:rsidRPr="005870B8" w:rsidRDefault="00944168" w:rsidP="002B4820">
            <w:pPr>
              <w:jc w:val="center"/>
            </w:pPr>
            <w:r w:rsidRPr="005870B8">
              <w:t>Phó giám đốc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338A" w14:textId="60C22441" w:rsidR="00944168" w:rsidRPr="005870B8" w:rsidRDefault="00944168" w:rsidP="002B4820">
            <w:pPr>
              <w:jc w:val="center"/>
            </w:pPr>
            <w:r>
              <w:rPr>
                <w:lang w:val="en-US"/>
              </w:rPr>
              <w:t>0971.277.892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1796" w14:textId="77777777" w:rsidR="00944168" w:rsidRPr="005870B8" w:rsidRDefault="00944168" w:rsidP="002B4820">
            <w:pPr>
              <w:jc w:val="center"/>
            </w:pPr>
            <w:r w:rsidRPr="005870B8">
              <w:t>Phụ trách chung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C968" w14:textId="75FDECF7" w:rsidR="00944168" w:rsidRPr="00944168" w:rsidRDefault="00944168" w:rsidP="002B4820">
            <w:pPr>
              <w:jc w:val="center"/>
              <w:rPr>
                <w:lang w:val="en-US"/>
              </w:rPr>
            </w:pPr>
          </w:p>
        </w:tc>
      </w:tr>
      <w:tr w:rsidR="00944168" w:rsidRPr="005870B8" w14:paraId="5EDB6BCC" w14:textId="77777777" w:rsidTr="002B4820">
        <w:trPr>
          <w:trHeight w:val="5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E990" w14:textId="77777777" w:rsidR="00944168" w:rsidRPr="005870B8" w:rsidRDefault="00944168" w:rsidP="002B4820">
            <w:pPr>
              <w:jc w:val="center"/>
            </w:pPr>
            <w:r w:rsidRPr="005870B8">
              <w:t>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16D4" w14:textId="072745EE" w:rsidR="0094416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Trịnh Văn Tiến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B6A81" w14:textId="151519A3" w:rsidR="00944168" w:rsidRPr="005870B8" w:rsidRDefault="00944168" w:rsidP="002B4820">
            <w:pPr>
              <w:jc w:val="center"/>
            </w:pPr>
            <w:r>
              <w:rPr>
                <w:lang w:val="en-US"/>
              </w:rPr>
              <w:t>Chuyên viên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A624" w14:textId="766EAAEC" w:rsidR="0094416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0978.137.667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78C2" w14:textId="1A915F23" w:rsidR="0094416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Tiếp nhận Lĩnh vực Tư pháp – Hộ tịch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A7D5" w14:textId="69AA9265" w:rsidR="00944168" w:rsidRPr="00944168" w:rsidRDefault="00944168" w:rsidP="002B4820">
            <w:pPr>
              <w:jc w:val="center"/>
              <w:rPr>
                <w:lang w:val="en-US"/>
              </w:rPr>
            </w:pPr>
          </w:p>
        </w:tc>
      </w:tr>
      <w:tr w:rsidR="00944168" w:rsidRPr="005870B8" w14:paraId="20F4CF8A" w14:textId="77777777" w:rsidTr="002B4820">
        <w:trPr>
          <w:trHeight w:val="518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4DA6" w14:textId="2978BFEF" w:rsidR="00944168" w:rsidRPr="005870B8" w:rsidRDefault="00944168" w:rsidP="002B4820">
            <w:pPr>
              <w:jc w:val="center"/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994B" w14:textId="53685B83" w:rsidR="00944168" w:rsidRPr="00944168" w:rsidRDefault="00944168" w:rsidP="002B48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Nguyễn Thanh Châu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B0BA" w14:textId="7D6B051B" w:rsidR="00944168" w:rsidRPr="005870B8" w:rsidRDefault="00944168" w:rsidP="002B4820">
            <w:pPr>
              <w:jc w:val="center"/>
            </w:pPr>
            <w:r w:rsidRPr="005870B8">
              <w:t>Chuyên viên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D1A6" w14:textId="0FBA05A8" w:rsidR="00944168" w:rsidRPr="005870B8" w:rsidRDefault="00944168" w:rsidP="002B4820">
            <w:pPr>
              <w:jc w:val="center"/>
            </w:pPr>
            <w:r>
              <w:rPr>
                <w:lang w:val="en-US"/>
              </w:rPr>
              <w:t>0985.634.581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A8D5F" w14:textId="3AB3BFFC" w:rsidR="00944168" w:rsidRPr="00944168" w:rsidRDefault="00944168" w:rsidP="002B4820">
            <w:pPr>
              <w:jc w:val="center"/>
              <w:rPr>
                <w:lang w:val="en-US"/>
              </w:rPr>
            </w:pPr>
            <w:r w:rsidRPr="005870B8">
              <w:t xml:space="preserve">Tiếp nhận </w:t>
            </w:r>
            <w:r>
              <w:rPr>
                <w:lang w:val="en-US"/>
              </w:rPr>
              <w:t>Lĩnh vực Văn Hóa – Xã hội và các lĩnh vực khác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349A" w14:textId="18680593" w:rsidR="00944168" w:rsidRPr="00944168" w:rsidRDefault="00944168" w:rsidP="002B4820">
            <w:pPr>
              <w:jc w:val="center"/>
              <w:rPr>
                <w:lang w:val="en-US"/>
              </w:rPr>
            </w:pPr>
          </w:p>
        </w:tc>
      </w:tr>
    </w:tbl>
    <w:p w14:paraId="173499D4" w14:textId="77777777" w:rsidR="005C29F6" w:rsidRDefault="005C29F6"/>
    <w:sectPr w:rsidR="005C29F6" w:rsidSect="005870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156"/>
    <w:multiLevelType w:val="multilevel"/>
    <w:tmpl w:val="337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B8"/>
    <w:rsid w:val="00011EE4"/>
    <w:rsid w:val="001D6F3F"/>
    <w:rsid w:val="0025198F"/>
    <w:rsid w:val="002B4820"/>
    <w:rsid w:val="005870B8"/>
    <w:rsid w:val="005C29F6"/>
    <w:rsid w:val="00944168"/>
    <w:rsid w:val="00CA03C8"/>
    <w:rsid w:val="00E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5D4A"/>
  <w15:chartTrackingRefBased/>
  <w15:docId w15:val="{052877C1-C0AA-46C2-8429-DB229B64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0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0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0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0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0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0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0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0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0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0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0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0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0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0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0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0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0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0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0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0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6568-E9C5-45A3-8C3D-B3660D2F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Hoang Anh</cp:lastModifiedBy>
  <cp:revision>4</cp:revision>
  <dcterms:created xsi:type="dcterms:W3CDTF">2025-09-05T04:28:00Z</dcterms:created>
  <dcterms:modified xsi:type="dcterms:W3CDTF">2025-09-05T09:05:00Z</dcterms:modified>
</cp:coreProperties>
</file>